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Juliette Losq 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highlight w:val="white"/>
          <w:rtl w:val="0"/>
        </w:rPr>
        <w:t xml:space="preserve">Juliette lives and works in London,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8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1978</w:t>
        <w:br w:type="textWrapping"/>
        <w:t xml:space="preserve">born in London, UK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1997–2000</w:t>
      </w:r>
    </w:p>
    <w:p w:rsidR="00000000" w:rsidDel="00000000" w:rsidP="00000000" w:rsidRDefault="00000000" w:rsidRPr="00000000" w14:paraId="00000006">
      <w:pPr>
        <w:spacing w:after="288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University of Cambridge, BA Hons History of Art 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2000–2001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MA Courtauld Institute of Art, 18C British and French Art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2004 - 2007</w:t>
        <w:br w:type="textWrapping"/>
        <w:t xml:space="preserve">Wimbledon College of Art, BA Hons, painting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2007-2010</w:t>
        <w:br w:type="textWrapping"/>
        <w:t xml:space="preserve">RA Schools, PG DIP, Fine Art</w:t>
      </w:r>
    </w:p>
    <w:p w:rsidR="00000000" w:rsidDel="00000000" w:rsidP="00000000" w:rsidRDefault="00000000" w:rsidRPr="00000000" w14:paraId="0000000D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Awards</w:t>
      </w:r>
    </w:p>
    <w:p w:rsidR="00000000" w:rsidDel="00000000" w:rsidP="00000000" w:rsidRDefault="00000000" w:rsidRPr="00000000" w14:paraId="0000000F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2020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Baohong Watercolour Artist’s Prize, Royal Institute of Painters in Watercolours; David Gluck and RWS Prize, Royal Watercolour Society 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2019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John Ruskin Prize, First Prize Winner; Yvonne Crossley Works on Paper Prize, Royal West of England Academy 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2015</w:t>
        <w:tab/>
      </w:r>
    </w:p>
    <w:p w:rsidR="00000000" w:rsidDel="00000000" w:rsidP="00000000" w:rsidRDefault="00000000" w:rsidRPr="00000000" w14:paraId="00000016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Winsor and Newton Painting Prize, First Prize Winner</w:t>
      </w:r>
    </w:p>
    <w:p w:rsidR="00000000" w:rsidDel="00000000" w:rsidP="00000000" w:rsidRDefault="00000000" w:rsidRPr="00000000" w14:paraId="00000017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2014</w:t>
        <w:tab/>
        <w:tab/>
      </w:r>
    </w:p>
    <w:p w:rsidR="00000000" w:rsidDel="00000000" w:rsidP="00000000" w:rsidRDefault="00000000" w:rsidRPr="00000000" w14:paraId="00000019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John Moores Prize, Finalist and Winner of the Visitor’s Choice Award</w:t>
        <w:tab/>
      </w:r>
    </w:p>
    <w:p w:rsidR="00000000" w:rsidDel="00000000" w:rsidP="00000000" w:rsidRDefault="00000000" w:rsidRPr="00000000" w14:paraId="0000001A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2011</w:t>
        <w:tab/>
        <w:tab/>
      </w:r>
    </w:p>
    <w:p w:rsidR="00000000" w:rsidDel="00000000" w:rsidP="00000000" w:rsidRDefault="00000000" w:rsidRPr="00000000" w14:paraId="0000001C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The Catlin Prize, Shortlisted</w:t>
      </w:r>
    </w:p>
    <w:p w:rsidR="00000000" w:rsidDel="00000000" w:rsidP="00000000" w:rsidRDefault="00000000" w:rsidRPr="00000000" w14:paraId="0000001D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2010</w:t>
        <w:tab/>
      </w:r>
    </w:p>
    <w:p w:rsidR="00000000" w:rsidDel="00000000" w:rsidP="00000000" w:rsidRDefault="00000000" w:rsidRPr="00000000" w14:paraId="0000001F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Dunoyer De Segonzac Award, Royal Academy of Art; Dover Arts Club Award, Royal Academy of Art</w:t>
      </w:r>
    </w:p>
    <w:p w:rsidR="00000000" w:rsidDel="00000000" w:rsidP="00000000" w:rsidRDefault="00000000" w:rsidRPr="00000000" w14:paraId="00000020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2006</w:t>
        <w:tab/>
      </w:r>
    </w:p>
    <w:p w:rsidR="00000000" w:rsidDel="00000000" w:rsidP="00000000" w:rsidRDefault="00000000" w:rsidRPr="00000000" w14:paraId="00000022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British Institution Award, Royal Academy Summer Show, First Prize Winner</w:t>
      </w:r>
    </w:p>
    <w:p w:rsidR="00000000" w:rsidDel="00000000" w:rsidP="00000000" w:rsidRDefault="00000000" w:rsidRPr="00000000" w14:paraId="00000023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2005  </w:t>
        <w:tab/>
      </w:r>
    </w:p>
    <w:p w:rsidR="00000000" w:rsidDel="00000000" w:rsidP="00000000" w:rsidRDefault="00000000" w:rsidRPr="00000000" w14:paraId="00000025">
      <w:pPr>
        <w:widowControl w:val="0"/>
        <w:ind w:left="1440" w:hanging="1440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Jerwood Drawing Prize, First Prize Winner</w:t>
      </w:r>
    </w:p>
    <w:p w:rsidR="00000000" w:rsidDel="00000000" w:rsidP="00000000" w:rsidRDefault="00000000" w:rsidRPr="00000000" w14:paraId="00000026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539"/>
        </w:tabs>
        <w:spacing w:after="72" w:lineRule="auto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539"/>
        </w:tabs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Solo Exhibitions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2021</w:t>
        <w:br w:type="textWrapping"/>
        <w:t xml:space="preserve">‘Umbraculum’ - Sewerby Hall, Yorkshire, UK</w:t>
        <w:br w:type="textWrapping"/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2016 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‘Terra Infirma’ - Waterhouse and Dodd, London, UK</w:t>
        <w:br w:type="textWrapping"/>
        <w:t xml:space="preserve">‘The Edgelands’ - Le Salon Vert, Geneva, Switzerland</w:t>
        <w:br w:type="textWrapping"/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2014 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‘Nemora’ - The Fine Art Society Contemporary, London, UK </w:t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2013 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1"/>
              <w:szCs w:val="21"/>
              <w:rtl w:val="0"/>
            </w:rPr>
            <w:t xml:space="preserve">‘Dans la poussière de cette planète’ - Galerie Arcturus, Paris, France</w:t>
          </w:r>
        </w:sdtContent>
      </w:sdt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2012 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‘Lucaria’ - Theodore Art, New York, USA</w:t>
        <w:br w:type="textWrapping"/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‘Life of Wood’ - BTAP, GS Tower (1F), Seoul</w:t>
        <w:br w:type="textWrapping"/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2009 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‘2 x 2’ - Fred Ltd, London, UK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Group Exhibitions (selection)</w:t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2023 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‘Transience’ - Three-person show at James Freeman Gallery; Entwined, Visual Arts 20-21, UK</w:t>
        <w:br w:type="textWrapping"/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2022 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‘The Secret Garden’ - The Garden Museum, London, UK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‘Elysian Fields’ - Two-person show at James Freeman Gallery with Stuart Sandford, London, UK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‘RSA 196th Annual Open Exhibition’ - Royal Scottish Academy, Edinburgh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‘Infinite Beauty’ - The Arc, Winchester; RWA 169th Annual Open Exhibition, Bristol, UK</w:t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‘Entwined’ - Huddersfield Art Gallery, Huddersfield, UK</w:t>
        <w:br w:type="textWrapping"/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2021 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Royal Academy Summer Exhibition, London, UK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‘Three British Women Artist’ - Le Salon Vert, Geneva, Switzerland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‘Pacific Breeze II’ - White Conduit Projects, London, UK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‘Figurative Art Now’ - online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‘Time’ - No Format Gallery, London, UK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‘Models/Maquettes: Scale, Illusion and Space’ (co-curator) - The Cello Factory, London, UK 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RWA Annual Open Exhibition, Bristol, UK</w:t>
        <w:br w:type="textWrapping"/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2020 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‘We Are Here ‘– Women in Art at Cambridge Colleges, Heong Gallery, Cambridge, UK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The BEEP Painting Biennial, Elysium Gallery, Swansea, UK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Unknown Unknowns, Theodore Art, New York, USA</w:t>
        <w:br w:type="textWrapping"/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2019 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The John Ruskin Prize, Holden Gallery, Manchester, UK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RWA Annual Open Exhibition - Bristol,UK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‘20 Years of Galerie Arcturus’ - Galerie Arcturus, Paris, France</w:t>
        <w:br w:type="textWrapping"/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2018 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‘Collaborators 5: The Hand of the Artist,’ - City &amp; Guilds School of Art, London, UK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‘The Roots That Clutch’ - The Garden Museum, London, UK 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The Trinity Buoy Wharf Drawing Prize, London, UK</w:t>
        <w:br w:type="textWrapping"/>
        <w:t xml:space="preserve">The Cupar Arts Festival, Fife, UK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‘Terra Tremula’ - Luborimov Angus Hughes, London, UK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‘Pool’ - Griffin Gallery, London, UK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The Jerwood Drawing Prize, London, UK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2012 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‘Another Room’ - R O O M London, UK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‘AVA The Collection’ - All Visual Arts, London, UK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‘Collaborators 3’ - R O O M London 2011 40 Artists 80 Drawings, Burton Museum and Art Gallery, Devon, UK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Catlin Art Prize, the Tramshed, Shoreditch, UK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The Fountainhead Residency and Open Studio, Miami, USA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‘On the Brink’ - SW1 Gallery, London, UK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2010 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Pulse Miami, with Theodore art, December; 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Juliette Losq / Darren Norman / Eric Poitevin, Theodore Art New York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Diploma Show, Royal Academy School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2009 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Premiums, Royal Academy of Art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40 Artists 80 Drawings, The Drawing Gallery, Shropshire 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2006 </w:t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‘Drawing Breath: surveying 10 years of the Jerwood Drawing Prize’ - touring exhibition</w:t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‘Different Views’ - The Drawing Gallery, London, UK</w:t>
        <w:br w:type="textWrapping"/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2005 </w:t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Jerwood Drawing Prize, Jerwood Space, London, and touring exhibition.</w:t>
      </w:r>
    </w:p>
    <w:p w:rsidR="00000000" w:rsidDel="00000000" w:rsidP="00000000" w:rsidRDefault="00000000" w:rsidRPr="00000000" w14:paraId="00000071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Work in collections</w:t>
      </w:r>
    </w:p>
    <w:p w:rsidR="00000000" w:rsidDel="00000000" w:rsidP="00000000" w:rsidRDefault="00000000" w:rsidRPr="00000000" w14:paraId="00000073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Newhall Women’s Art Collection, University of Cambridge</w:t>
      </w:r>
    </w:p>
    <w:p w:rsidR="00000000" w:rsidDel="00000000" w:rsidP="00000000" w:rsidRDefault="00000000" w:rsidRPr="00000000" w14:paraId="00000074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Newnham College Art Collection, Cambridge</w:t>
      </w:r>
    </w:p>
    <w:p w:rsidR="00000000" w:rsidDel="00000000" w:rsidP="00000000" w:rsidRDefault="00000000" w:rsidRPr="00000000" w14:paraId="00000075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All Visual Arts, London</w:t>
      </w:r>
    </w:p>
    <w:p w:rsidR="00000000" w:rsidDel="00000000" w:rsidP="00000000" w:rsidRDefault="00000000" w:rsidRPr="00000000" w14:paraId="00000076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The Saatchi Collection </w:t>
      </w:r>
    </w:p>
    <w:p w:rsidR="00000000" w:rsidDel="00000000" w:rsidP="00000000" w:rsidRDefault="00000000" w:rsidRPr="00000000" w14:paraId="00000077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ab/>
        <w:tab/>
        <w:tab/>
      </w:r>
    </w:p>
    <w:p w:rsidR="00000000" w:rsidDel="00000000" w:rsidP="00000000" w:rsidRDefault="00000000" w:rsidRPr="00000000" w14:paraId="00000078">
      <w:pPr>
        <w:spacing w:after="72" w:lineRule="auto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Selected Publications</w:t>
      </w:r>
    </w:p>
    <w:p w:rsidR="00000000" w:rsidDel="00000000" w:rsidP="00000000" w:rsidRDefault="00000000" w:rsidRPr="00000000" w14:paraId="0000007A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2017</w:t>
        <w:tab/>
      </w:r>
    </w:p>
    <w:p w:rsidR="00000000" w:rsidDel="00000000" w:rsidP="00000000" w:rsidRDefault="00000000" w:rsidRPr="00000000" w14:paraId="0000007B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Garageland Issue 21: Urband Ghosts, profiled artist</w:t>
      </w:r>
    </w:p>
    <w:p w:rsidR="00000000" w:rsidDel="00000000" w:rsidP="00000000" w:rsidRDefault="00000000" w:rsidRPr="00000000" w14:paraId="0000007C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2016</w:t>
        <w:tab/>
      </w:r>
    </w:p>
    <w:p w:rsidR="00000000" w:rsidDel="00000000" w:rsidP="00000000" w:rsidRDefault="00000000" w:rsidRPr="00000000" w14:paraId="0000007E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Solo Exhibition publication, ‘Terra Infirma’</w:t>
      </w:r>
    </w:p>
    <w:p w:rsidR="00000000" w:rsidDel="00000000" w:rsidP="00000000" w:rsidRDefault="00000000" w:rsidRPr="00000000" w14:paraId="0000007F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2014</w:t>
        <w:tab/>
      </w:r>
    </w:p>
    <w:p w:rsidR="00000000" w:rsidDel="00000000" w:rsidP="00000000" w:rsidRDefault="00000000" w:rsidRPr="00000000" w14:paraId="00000081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Solo Exhibition publication, ‘Nemora’, with and introduction by Prof. Anita Taylor</w:t>
      </w:r>
    </w:p>
    <w:p w:rsidR="00000000" w:rsidDel="00000000" w:rsidP="00000000" w:rsidRDefault="00000000" w:rsidRPr="00000000" w14:paraId="00000082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2012</w:t>
        <w:tab/>
      </w:r>
    </w:p>
    <w:p w:rsidR="00000000" w:rsidDel="00000000" w:rsidP="00000000" w:rsidRDefault="00000000" w:rsidRPr="00000000" w14:paraId="00000084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Artinfo, ‘Artists to Watch’, by Alison Meier, Oct. 5</w:t>
      </w:r>
    </w:p>
    <w:p w:rsidR="00000000" w:rsidDel="00000000" w:rsidP="00000000" w:rsidRDefault="00000000" w:rsidRPr="00000000" w14:paraId="00000085">
      <w:pPr>
        <w:widowControl w:val="0"/>
        <w:ind w:left="1418" w:hanging="1418"/>
        <w:rPr>
          <w:rFonts w:ascii="Helvetica Neue" w:cs="Helvetica Neue" w:eastAsia="Helvetica Neue" w:hAnsi="Helvetica Neue"/>
          <w:b w:val="1"/>
          <w:color w:val="fb0c8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Lectures/Talks/Panels</w:t>
      </w:r>
    </w:p>
    <w:p w:rsidR="00000000" w:rsidDel="00000000" w:rsidP="00000000" w:rsidRDefault="00000000" w:rsidRPr="00000000" w14:paraId="00000087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2017</w:t>
        <w:tab/>
      </w:r>
    </w:p>
    <w:p w:rsidR="00000000" w:rsidDel="00000000" w:rsidP="00000000" w:rsidRDefault="00000000" w:rsidRPr="00000000" w14:paraId="00000088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Seminar, ‘Gothic Wonder in the Contemporary Landscape’, Newnham College, Cambridge</w:t>
      </w:r>
    </w:p>
    <w:p w:rsidR="00000000" w:rsidDel="00000000" w:rsidP="00000000" w:rsidRDefault="00000000" w:rsidRPr="00000000" w14:paraId="00000089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2015</w:t>
        <w:tab/>
      </w:r>
    </w:p>
    <w:p w:rsidR="00000000" w:rsidDel="00000000" w:rsidP="00000000" w:rsidRDefault="00000000" w:rsidRPr="00000000" w14:paraId="0000008B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Artist Talk, Dolph Projects, London</w:t>
      </w:r>
    </w:p>
    <w:p w:rsidR="00000000" w:rsidDel="00000000" w:rsidP="00000000" w:rsidRDefault="00000000" w:rsidRPr="00000000" w14:paraId="0000008C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2014</w:t>
        <w:tab/>
      </w:r>
    </w:p>
    <w:p w:rsidR="00000000" w:rsidDel="00000000" w:rsidP="00000000" w:rsidRDefault="00000000" w:rsidRPr="00000000" w14:paraId="0000008E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‘The Jerwood Drawing Prize…Past, Present. Future...’ Panel discussion with Prof. Anita Taylor and Paul Thomas</w:t>
      </w:r>
    </w:p>
    <w:p w:rsidR="00000000" w:rsidDel="00000000" w:rsidP="00000000" w:rsidRDefault="00000000" w:rsidRPr="00000000" w14:paraId="0000008F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2014</w:t>
        <w:tab/>
      </w:r>
    </w:p>
    <w:p w:rsidR="00000000" w:rsidDel="00000000" w:rsidP="00000000" w:rsidRDefault="00000000" w:rsidRPr="00000000" w14:paraId="00000091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PaintUnion- ‘Juliette Losq and Jemima Brown in Conversation’, Griffin Gallery London</w:t>
      </w:r>
    </w:p>
    <w:p w:rsidR="00000000" w:rsidDel="00000000" w:rsidP="00000000" w:rsidRDefault="00000000" w:rsidRPr="00000000" w14:paraId="00000092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2007</w:t>
        <w:tab/>
      </w:r>
    </w:p>
    <w:p w:rsidR="00000000" w:rsidDel="00000000" w:rsidP="00000000" w:rsidRDefault="00000000" w:rsidRPr="00000000" w14:paraId="00000094">
      <w:pPr>
        <w:widowControl w:val="0"/>
        <w:ind w:left="1418" w:hanging="1418"/>
        <w:rPr>
          <w:rFonts w:ascii="Helvetica Neue" w:cs="Helvetica Neue" w:eastAsia="Helvetica Neue" w:hAnsi="Helvetica Neue"/>
          <w:b w:val="1"/>
          <w:color w:val="fb0c87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Leighton House Drawing Project – panel discussion with Brian Sewell and Prof. Stephan Farthing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ind w:left="1418" w:hanging="1418"/>
        <w:rPr>
          <w:rFonts w:ascii="Helvetica Neue" w:cs="Helvetica Neue" w:eastAsia="Helvetica Neue" w:hAnsi="Helvetica Neue"/>
          <w:b w:val="1"/>
          <w:color w:val="fb0c8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72" w:lineRule="auto"/>
        <w:rPr>
          <w:rFonts w:ascii="Helvetica Neue" w:cs="Helvetica Neue" w:eastAsia="Helvetica Neue" w:hAnsi="Helvetica Neue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Essays/Publications</w:t>
      </w:r>
    </w:p>
    <w:p w:rsidR="00000000" w:rsidDel="00000000" w:rsidP="00000000" w:rsidRDefault="00000000" w:rsidRPr="00000000" w14:paraId="00000097">
      <w:pPr>
        <w:widowControl w:val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2017</w:t>
        <w:tab/>
        <w:t xml:space="preserve"> </w:t>
      </w:r>
    </w:p>
    <w:p w:rsidR="00000000" w:rsidDel="00000000" w:rsidP="00000000" w:rsidRDefault="00000000" w:rsidRPr="00000000" w14:paraId="00000098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‘Gothic Wonder in the Contemporary Landscape’ - Wonder in Contemporary Artistic Practice, Edited by Christian</w:t>
      </w:r>
    </w:p>
    <w:p w:rsidR="00000000" w:rsidDel="00000000" w:rsidP="00000000" w:rsidRDefault="00000000" w:rsidRPr="00000000" w14:paraId="00000099">
      <w:pPr>
        <w:widowControl w:val="0"/>
        <w:ind w:left="1418" w:hanging="1418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Mieves, Irene Brown, Routledge, 2017</w:t>
      </w:r>
    </w:p>
    <w:p w:rsidR="00000000" w:rsidDel="00000000" w:rsidP="00000000" w:rsidRDefault="00000000" w:rsidRPr="00000000" w14:paraId="0000009A">
      <w:pPr>
        <w:widowControl w:val="0"/>
        <w:ind w:left="1418" w:hanging="1418"/>
        <w:rPr>
          <w:rFonts w:ascii="Helvetica Neue" w:cs="Helvetica Neue" w:eastAsia="Helvetica Neue" w:hAnsi="Helvetica Neue"/>
          <w:b w:val="1"/>
          <w:color w:val="fb0c8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106" w:firstLine="0"/>
      <w:jc w:val="center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Angela Wollny  I  Rue Ancienne 15  I  1227 Carouge/GE  I  +41 79 382 87 23  I  angela@salonvert.ch  I  www.salonvert.ch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13" w:right="-113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61557" cy="1035158"/>
          <wp:effectExtent b="0" l="0" r="0" t="0"/>
          <wp:docPr descr="Macintosh HD:Users:lesalonvert:Le Salon Vert:LE_SALON_VERT:CorporateID:Logo:LOGO Entwürfe:Bild 1.jpg" id="2" name="image1.jpg"/>
          <a:graphic>
            <a:graphicData uri="http://schemas.openxmlformats.org/drawingml/2006/picture">
              <pic:pic>
                <pic:nvPicPr>
                  <pic:cNvPr descr="Macintosh HD:Users:lesalonvert:Le Salon Vert:LE_SALON_VERT:CorporateID:Logo:LOGO Entwürfe:Bild 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1557" cy="1035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13" w:right="-113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C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67D4"/>
    <w:rPr>
      <w:rFonts w:eastAsiaTheme="minorHAnsi"/>
    </w:rPr>
  </w:style>
  <w:style w:type="paragraph" w:styleId="Heading2">
    <w:name w:val="heading 2"/>
    <w:basedOn w:val="Normal"/>
    <w:link w:val="Heading2Char"/>
    <w:uiPriority w:val="9"/>
    <w:qFormat w:val="1"/>
    <w:rsid w:val="00F31C81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n-GB" w:val="en-CH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2604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604B"/>
  </w:style>
  <w:style w:type="paragraph" w:styleId="Footer">
    <w:name w:val="footer"/>
    <w:basedOn w:val="Normal"/>
    <w:link w:val="FooterChar"/>
    <w:uiPriority w:val="99"/>
    <w:unhideWhenUsed w:val="1"/>
    <w:rsid w:val="0042604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604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604B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2604B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42604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2604B"/>
    <w:pPr>
      <w:spacing w:before="190"/>
    </w:pPr>
    <w:rPr>
      <w:szCs w:val="20"/>
    </w:rPr>
  </w:style>
  <w:style w:type="character" w:styleId="BodyTextChar" w:customStyle="1">
    <w:name w:val="Body Text Char"/>
    <w:basedOn w:val="DefaultParagraphFont"/>
    <w:link w:val="BodyText"/>
    <w:rsid w:val="0042604B"/>
    <w:rPr>
      <w:color w:val="404040" w:themeColor="text1" w:themeTint="0000BF"/>
      <w:sz w:val="19"/>
      <w:szCs w:val="20"/>
    </w:rPr>
  </w:style>
  <w:style w:type="paragraph" w:styleId="DateandRecipient" w:customStyle="1">
    <w:name w:val="Date and Recipient"/>
    <w:basedOn w:val="Normal"/>
    <w:rsid w:val="0042604B"/>
    <w:pPr>
      <w:spacing w:before="600"/>
    </w:pPr>
  </w:style>
  <w:style w:type="paragraph" w:styleId="Closing">
    <w:name w:val="Closing"/>
    <w:basedOn w:val="Normal"/>
    <w:link w:val="ClosingChar"/>
    <w:unhideWhenUsed w:val="1"/>
    <w:rsid w:val="0042604B"/>
    <w:pPr>
      <w:spacing w:before="200"/>
    </w:pPr>
  </w:style>
  <w:style w:type="character" w:styleId="ClosingChar" w:customStyle="1">
    <w:name w:val="Closing Char"/>
    <w:basedOn w:val="DefaultParagraphFont"/>
    <w:link w:val="Closing"/>
    <w:rsid w:val="0042604B"/>
    <w:rPr>
      <w:color w:val="404040" w:themeColor="text1" w:themeTint="0000BF"/>
      <w:sz w:val="19"/>
      <w:szCs w:val="22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62AAD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31C81"/>
    <w:rPr>
      <w:rFonts w:ascii="Times New Roman" w:cs="Times New Roman" w:eastAsia="Times New Roman" w:hAnsi="Times New Roman"/>
      <w:b w:val="1"/>
      <w:bCs w:val="1"/>
      <w:sz w:val="36"/>
      <w:szCs w:val="36"/>
      <w:lang w:eastAsia="en-GB" w:val="en-CH"/>
    </w:rPr>
  </w:style>
  <w:style w:type="character" w:styleId="Strong">
    <w:name w:val="Strong"/>
    <w:basedOn w:val="DefaultParagraphFont"/>
    <w:uiPriority w:val="22"/>
    <w:qFormat w:val="1"/>
    <w:rsid w:val="00F31C81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31C81"/>
    <w:rPr>
      <w:i w:val="1"/>
      <w:iCs w:val="1"/>
    </w:rPr>
  </w:style>
  <w:style w:type="character" w:styleId="apple-style-span" w:customStyle="1">
    <w:name w:val="apple-style-span"/>
    <w:basedOn w:val="DefaultParagraphFont"/>
    <w:rsid w:val="00420864"/>
  </w:style>
  <w:style w:type="paragraph" w:styleId="NormalWeb">
    <w:name w:val="Normal (Web)"/>
    <w:basedOn w:val="Normal"/>
    <w:uiPriority w:val="99"/>
    <w:semiHidden w:val="1"/>
    <w:unhideWhenUsed w:val="1"/>
    <w:rsid w:val="00311AC4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FSLVtOIAOeBlxpc9Lepbxb/pmA==">AMUW2mUUdD7I83NkzSNEMqgPw9hcIz/UBO2gMEWUWXErSFwgupAbCAxduYhndhB5P1GXx6zs6VHk74Y2RTKdXLcx/JPOnQlfSWuVCLl3NnqSV28cWPBdr5ayGojnyZk+bUEzkdwRiQGTv8UajkYQvnSWxTvFajfzKg==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2023-03-08T17:52:00Z</dcterms:created>
  <dc:creator>Microsoft Office User</dc:creator>
</cp:coreProperties>
</file>